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EB2E49" w:rsidRPr="0083574D" w:rsidTr="006B7F01">
        <w:tc>
          <w:tcPr>
            <w:tcW w:w="9345" w:type="dxa"/>
          </w:tcPr>
          <w:p w:rsidR="0083574D" w:rsidRPr="0083574D" w:rsidRDefault="000D1F96" w:rsidP="008357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№23</w:t>
            </w:r>
          </w:p>
          <w:p w:rsidR="0083574D" w:rsidRPr="0083574D" w:rsidRDefault="0083574D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F96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EB2E49" w:rsidRPr="0083574D" w:rsidRDefault="0083574D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EB2E49" w:rsidRPr="0083574D" w:rsidTr="006B7F01">
        <w:tc>
          <w:tcPr>
            <w:tcW w:w="9345" w:type="dxa"/>
          </w:tcPr>
          <w:p w:rsidR="00EB2E49" w:rsidRPr="0083574D" w:rsidRDefault="00EB2E49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«Иерархия»</w:t>
            </w:r>
          </w:p>
        </w:tc>
      </w:tr>
      <w:tr w:rsidR="00EB2E49" w:rsidRPr="0083574D" w:rsidTr="006B7F01">
        <w:tc>
          <w:tcPr>
            <w:tcW w:w="9345" w:type="dxa"/>
          </w:tcPr>
          <w:p w:rsidR="00EB2E49" w:rsidRPr="0083574D" w:rsidRDefault="00EB2E49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EB2E49" w:rsidRPr="0083574D" w:rsidTr="006B7F01">
        <w:tc>
          <w:tcPr>
            <w:tcW w:w="9345" w:type="dxa"/>
          </w:tcPr>
          <w:p w:rsidR="000921CE" w:rsidRPr="0083574D" w:rsidRDefault="00EB2E49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21CE"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 уровня  правовой  культуры  учащихся  и    </w:t>
            </w:r>
          </w:p>
          <w:p w:rsidR="00EB2E49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грамотности  будущих  избирателей, развитие и  укрепление</w:t>
            </w:r>
            <w:r w:rsidR="00962CB4"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гражданской  позиции  и самостоятельного  осмысления </w:t>
            </w:r>
            <w:r w:rsidR="00962CB4"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социально-политических 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явлений.</w:t>
            </w:r>
          </w:p>
          <w:p w:rsidR="0083574D" w:rsidRPr="0083574D" w:rsidRDefault="00EB2E49" w:rsidP="008357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EB2E49" w:rsidRPr="0083574D" w:rsidRDefault="00EB2E49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1. развивать творческое мышление.</w:t>
            </w:r>
          </w:p>
          <w:p w:rsidR="00EB2E49" w:rsidRPr="0083574D" w:rsidRDefault="0083574D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2E49" w:rsidRPr="0083574D">
              <w:rPr>
                <w:rFonts w:ascii="Times New Roman" w:hAnsi="Times New Roman" w:cs="Times New Roman"/>
                <w:sz w:val="28"/>
                <w:szCs w:val="28"/>
              </w:rPr>
              <w:t>. отрабатывать навыки самостоятельной работы.</w:t>
            </w:r>
          </w:p>
          <w:p w:rsidR="00EB2E49" w:rsidRPr="0083574D" w:rsidRDefault="0083574D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B2E49" w:rsidRPr="0083574D">
              <w:rPr>
                <w:rFonts w:ascii="Times New Roman" w:hAnsi="Times New Roman" w:cs="Times New Roman"/>
                <w:sz w:val="28"/>
                <w:szCs w:val="28"/>
              </w:rPr>
              <w:t>.прививать интерес к различным видам интеллектуальных игр;</w:t>
            </w:r>
          </w:p>
        </w:tc>
      </w:tr>
      <w:tr w:rsidR="00EB2E49" w:rsidRPr="0083574D" w:rsidTr="006B7F01">
        <w:tc>
          <w:tcPr>
            <w:tcW w:w="9345" w:type="dxa"/>
          </w:tcPr>
          <w:p w:rsidR="006E319E" w:rsidRPr="0083574D" w:rsidRDefault="00EB2E49" w:rsidP="008357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</w:t>
            </w:r>
            <w:r w:rsidR="0083574D" w:rsidRPr="0083574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B2E49" w:rsidRPr="0083574D" w:rsidRDefault="00EB2E49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раздаточный материал для команд по вопросам и заданиям конкурса, заготовки для творческих заданий </w:t>
            </w:r>
          </w:p>
          <w:p w:rsidR="006E319E" w:rsidRPr="0083574D" w:rsidRDefault="00CA50BC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  <w:proofErr w:type="gram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Анкета (приложение 29)</w:t>
            </w:r>
            <w:r w:rsidR="006E319E"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листы бумаги, </w:t>
            </w:r>
            <w:proofErr w:type="spell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фломастеры,краски</w:t>
            </w:r>
            <w:proofErr w:type="spell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319E" w:rsidRPr="0083574D" w:rsidRDefault="006E319E" w:rsidP="0083574D">
            <w:pPr>
              <w:pStyle w:val="a4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tLeast"/>
              <w:jc w:val="both"/>
              <w:rPr>
                <w:color w:val="000000"/>
                <w:sz w:val="28"/>
                <w:szCs w:val="28"/>
              </w:rPr>
            </w:pPr>
            <w:r w:rsidRPr="0083574D">
              <w:rPr>
                <w:color w:val="000000"/>
                <w:sz w:val="28"/>
                <w:szCs w:val="28"/>
              </w:rPr>
              <w:t> 1.      Постарайся  понять, какое  чувство  провоцирует  тебя  на  тот  или  иной поступок.</w:t>
            </w:r>
          </w:p>
          <w:p w:rsidR="006E319E" w:rsidRPr="0083574D" w:rsidRDefault="006E319E" w:rsidP="0083574D">
            <w:pPr>
              <w:pStyle w:val="a4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tLeast"/>
              <w:jc w:val="both"/>
              <w:rPr>
                <w:color w:val="000000"/>
                <w:sz w:val="28"/>
                <w:szCs w:val="28"/>
              </w:rPr>
            </w:pPr>
            <w:r w:rsidRPr="0083574D">
              <w:rPr>
                <w:color w:val="000000"/>
                <w:sz w:val="28"/>
                <w:szCs w:val="28"/>
              </w:rPr>
              <w:t>2.      Уважай  права  других  людей.</w:t>
            </w:r>
          </w:p>
          <w:p w:rsidR="006E319E" w:rsidRPr="0083574D" w:rsidRDefault="006E319E" w:rsidP="0083574D">
            <w:pPr>
              <w:pStyle w:val="a4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tLeast"/>
              <w:jc w:val="both"/>
              <w:rPr>
                <w:color w:val="000000"/>
                <w:sz w:val="28"/>
                <w:szCs w:val="28"/>
              </w:rPr>
            </w:pPr>
            <w:r w:rsidRPr="0083574D">
              <w:rPr>
                <w:color w:val="000000"/>
                <w:sz w:val="28"/>
                <w:szCs w:val="28"/>
              </w:rPr>
              <w:t>3.      Проявляй  терпимость  к  чужому  мнению.</w:t>
            </w:r>
          </w:p>
          <w:p w:rsidR="006E319E" w:rsidRPr="0083574D" w:rsidRDefault="006E319E" w:rsidP="0083574D">
            <w:pPr>
              <w:pStyle w:val="a4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tLeast"/>
              <w:jc w:val="both"/>
              <w:rPr>
                <w:color w:val="000000"/>
                <w:sz w:val="28"/>
                <w:szCs w:val="28"/>
              </w:rPr>
            </w:pPr>
            <w:r w:rsidRPr="0083574D">
              <w:rPr>
                <w:color w:val="000000"/>
                <w:sz w:val="28"/>
                <w:szCs w:val="28"/>
              </w:rPr>
              <w:t>4.      Не  возвышай  себя  над  другими.</w:t>
            </w:r>
          </w:p>
          <w:p w:rsidR="0083574D" w:rsidRPr="0083574D" w:rsidRDefault="006E319E" w:rsidP="0083574D">
            <w:pPr>
              <w:pStyle w:val="a4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tLeast"/>
              <w:jc w:val="both"/>
              <w:rPr>
                <w:color w:val="000000"/>
                <w:sz w:val="28"/>
                <w:szCs w:val="28"/>
              </w:rPr>
            </w:pPr>
            <w:r w:rsidRPr="0083574D">
              <w:rPr>
                <w:color w:val="000000"/>
                <w:sz w:val="28"/>
                <w:szCs w:val="28"/>
              </w:rPr>
              <w:t>5.      Мирись  с  чужим  мнением.</w:t>
            </w:r>
          </w:p>
          <w:p w:rsidR="006E319E" w:rsidRPr="0083574D" w:rsidRDefault="006E319E" w:rsidP="0083574D">
            <w:pPr>
              <w:pStyle w:val="a4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tLeast"/>
              <w:jc w:val="both"/>
              <w:rPr>
                <w:color w:val="000000"/>
                <w:sz w:val="28"/>
                <w:szCs w:val="28"/>
              </w:rPr>
            </w:pPr>
            <w:r w:rsidRPr="0083574D">
              <w:rPr>
                <w:color w:val="000000"/>
                <w:sz w:val="28"/>
                <w:szCs w:val="28"/>
              </w:rPr>
              <w:t>6.      Умей  слушать                                                                                </w:t>
            </w:r>
          </w:p>
        </w:tc>
      </w:tr>
      <w:tr w:rsidR="00EB2E49" w:rsidRPr="0083574D" w:rsidTr="006B7F01">
        <w:tc>
          <w:tcPr>
            <w:tcW w:w="9345" w:type="dxa"/>
          </w:tcPr>
          <w:p w:rsidR="00EB2E49" w:rsidRPr="0083574D" w:rsidRDefault="00EB2E49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6E319E"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интеллектуально творческая игра</w:t>
            </w:r>
          </w:p>
        </w:tc>
      </w:tr>
      <w:tr w:rsidR="00EB2E49" w:rsidRPr="0083574D" w:rsidTr="006B7F01">
        <w:tc>
          <w:tcPr>
            <w:tcW w:w="9345" w:type="dxa"/>
          </w:tcPr>
          <w:p w:rsidR="006E319E" w:rsidRPr="0083574D" w:rsidRDefault="00EB2E49" w:rsidP="008357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</w:t>
            </w:r>
            <w:r w:rsidR="0083574D" w:rsidRPr="0083574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3574D" w:rsidRPr="0083574D" w:rsidRDefault="0083574D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83574D" w:rsidRPr="0083574D" w:rsidRDefault="0083574D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83574D" w:rsidRPr="0083574D" w:rsidRDefault="0083574D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Подготовительный  этап: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Segoe UI Symbol" w:cs="Times New Roman"/>
                <w:sz w:val="28"/>
                <w:szCs w:val="28"/>
              </w:rPr>
              <w:t>✔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изготовление  учащимися  плакатов-лозунгов  на  тему: «Идти  на  выборы?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Идти  на  выборы!»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Segoe UI Symbol" w:cs="Times New Roman"/>
                <w:sz w:val="28"/>
                <w:szCs w:val="28"/>
              </w:rPr>
              <w:t>✔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сочинение  стихотворений  по  данной  теме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Segoe UI Symbol" w:cs="Times New Roman"/>
                <w:sz w:val="28"/>
                <w:szCs w:val="28"/>
              </w:rPr>
              <w:t>✔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анкетирование  учащихся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В  целях  развития  навыков  исследовательской  деятельности  учащихся  для работы  с  данными  анкет  привлекаются  сами  ученики, которые  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готовят  на основе   полученных  данных  доклад.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Сценарий  игры:</w:t>
            </w:r>
          </w:p>
          <w:p w:rsidR="000921CE" w:rsidRPr="0083574D" w:rsidRDefault="00CA50BC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921CE" w:rsidRPr="0083574D">
              <w:rPr>
                <w:rFonts w:ascii="Times New Roman" w:hAnsi="Times New Roman" w:cs="Times New Roman"/>
                <w:sz w:val="28"/>
                <w:szCs w:val="28"/>
              </w:rPr>
              <w:t>Оформление  класса: «Благо  Отечества  есть  высший  закон» (латинское  изречение), «Достоинство  государства  зависит, в  конечном  счете, от  достоинства  образующих  его  личностей» (</w:t>
            </w:r>
            <w:proofErr w:type="gramStart"/>
            <w:r w:rsidR="000921CE" w:rsidRPr="0083574D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gramEnd"/>
            <w:r w:rsidR="000921CE"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. Милль), «Лучшие  законы  рождаются  из  обычаев» (Ж. </w:t>
            </w:r>
            <w:proofErr w:type="spellStart"/>
            <w:r w:rsidR="000921CE" w:rsidRPr="0083574D">
              <w:rPr>
                <w:rFonts w:ascii="Times New Roman" w:hAnsi="Times New Roman" w:cs="Times New Roman"/>
                <w:sz w:val="28"/>
                <w:szCs w:val="28"/>
              </w:rPr>
              <w:t>Жубер</w:t>
            </w:r>
            <w:proofErr w:type="spellEnd"/>
            <w:r w:rsidR="000921CE" w:rsidRPr="0083574D">
              <w:rPr>
                <w:rFonts w:ascii="Times New Roman" w:hAnsi="Times New Roman" w:cs="Times New Roman"/>
                <w:sz w:val="28"/>
                <w:szCs w:val="28"/>
              </w:rPr>
              <w:t>), «Мудрый  законодатель  начинает  не  с  издания  закона, а  с  изучения  его  пригодности  для  данного  общества» (Ж.Ж.Руссо); символика  РФ  и  г. Астрахани.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2.  Внеклассное  мероприятие  начинается  с  вопросов, обращенных  к  ученикам: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         Как  часто  Вам  приходиться  что-либо  выбирать?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         Легко  ли  делать  выбор?</w:t>
            </w:r>
          </w:p>
          <w:p w:rsidR="000921CE" w:rsidRPr="0083574D" w:rsidRDefault="00962CB4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0921CE"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предлагает  поднять  руку  учащимся, которым  всегда  легко  сделать  какой-либо  выбор. Если  </w:t>
            </w:r>
            <w:proofErr w:type="gramStart"/>
            <w:r w:rsidR="000921CE" w:rsidRPr="0083574D">
              <w:rPr>
                <w:rFonts w:ascii="Times New Roman" w:hAnsi="Times New Roman" w:cs="Times New Roman"/>
                <w:sz w:val="28"/>
                <w:szCs w:val="28"/>
              </w:rPr>
              <w:t>такие</w:t>
            </w:r>
            <w:proofErr w:type="gramEnd"/>
            <w:r w:rsidR="000921CE"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находятся  среди  школьников, то  им  предлагается  объяснить, что  помогает  им  сделать  выбор  легко. 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0921CE"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предлагает  поднять  руки  тем, кто  долго  колеблется, принимая  решения. Им  также  дается  возможность  осмыслить  себя  в  ситуации  выбора.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Таким  образом, в  ходе  беседы  формируется  понимание  самой  проблемы  выбора,   которая  заключается  и  в  наличии  у  человека  опыта  выбирать, принимая  решения, и  в  наличии  силы  и  смелости  сделать  этот  выбор. </w:t>
            </w:r>
            <w:r w:rsidR="00962CB4" w:rsidRPr="0083574D">
              <w:rPr>
                <w:rFonts w:ascii="Times New Roman" w:hAnsi="Times New Roman" w:cs="Times New Roman"/>
                <w:sz w:val="28"/>
                <w:szCs w:val="28"/>
              </w:rPr>
              <w:t>Педагогом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вводиться  и  тема  ответственности  за  сделанный  выбор, что  позволяет  подчеркнуть  актуальность  данного  мероприятия.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3.  </w:t>
            </w:r>
            <w:r w:rsidR="00962CB4" w:rsidRPr="0083574D">
              <w:rPr>
                <w:rFonts w:ascii="Times New Roman" w:hAnsi="Times New Roman" w:cs="Times New Roman"/>
                <w:sz w:val="28"/>
                <w:szCs w:val="28"/>
              </w:rPr>
              <w:t>Учащимся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, которые  проводили  исследование  на  основе  анкет  </w:t>
            </w:r>
            <w:proofErr w:type="spell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="00962CB4" w:rsidRPr="0083574D">
              <w:rPr>
                <w:rFonts w:ascii="Times New Roman" w:hAnsi="Times New Roman" w:cs="Times New Roman"/>
                <w:sz w:val="28"/>
                <w:szCs w:val="28"/>
              </w:rPr>
              <w:t>группников</w:t>
            </w:r>
            <w:proofErr w:type="spell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, дается  слово  для  выступления. </w:t>
            </w:r>
            <w:r w:rsidR="00962CB4" w:rsidRPr="0083574D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, обобщая  результаты  исследования, определяет  уровень  проблемы  политического  выбора  относительно  класса  в  целом, показывает  степень  социальной  зрелости  учащихся  на  данном  этапе  своего  развития.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4. Слово  </w:t>
            </w:r>
            <w:r w:rsidR="00962CB4" w:rsidRPr="0083574D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: Уважаемые  </w:t>
            </w:r>
            <w:r w:rsidR="00962CB4" w:rsidRPr="0083574D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! Сегодня  Вы  участвуете в игре « Я - будущий  избиратель!»  А  что  значит – «быть  избирателем»?  Прежде  всего, это принимать  участие  в  общественной  и  политической  жизни  страны, ведь  политика  встречает  нас  на  каждом  шагу. Порой  мы  жалуемся  на  плохое  управление  страной, городом, районом, критикуя  действия  и  политику  тех  или  иных  структур. И  только  мы – простые  граждане – в силах  изменить  политическую  жизнь  страны  в  лучшую  сторону. Это  можно  сделать, прежде  всего, участвуя  в  выборах. Все  Вы,  ребята, будущие  избиратели. Участвуя  в  выборах, Вы  голосуете  за  партию  или  кандидата, которых  считаете  более  достойными  представлять  и  защищать  ваши  интересы  на  государственном  уровне. Наша  игра  поможет  Вам  лучше  разобраться  в  том, как  устроена  избирательная  система  в  нашей  стране. 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5.  Конкурс  капитанов. </w:t>
            </w:r>
            <w:r w:rsidR="00962CB4" w:rsidRPr="0083574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делится  на  две  команды, которые  выбирают капитанов. Им  предлагается  написать  </w:t>
            </w:r>
            <w:proofErr w:type="spell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по  теме 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«право  и  закон».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Справка: </w:t>
            </w:r>
            <w:proofErr w:type="spell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нерифмованное</w:t>
            </w:r>
            <w:proofErr w:type="gram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пятистрочие</w:t>
            </w:r>
            <w:proofErr w:type="spell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, составленное  по  строгим     правилам: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первая  строка  заключает  в  себе  слово, обычно  существительное  или местоимение, которое  обозначает  предмет  или  объект, о  котором  пойдет речь;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●      вторая  строка  содержит  два  слова – чаще  всего  прилагательные  или причастия. Они  дают  описание  признаков  и  свойств  выбранного  для </w:t>
            </w:r>
            <w:proofErr w:type="spell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синквейна</w:t>
            </w:r>
            <w:proofErr w:type="spell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предмета;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третья  строка  образуется  тремя  глаголами  ил  деепричастиями, описывающими  характерные  действия  заданного  предмета;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●      четвертая  строка – это  фраза  из  четырех  слов, которая  выражает  личное отношение  автора  </w:t>
            </w:r>
            <w:proofErr w:type="spell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синквейна</w:t>
            </w:r>
            <w:proofErr w:type="spell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к  описываемому  предмету;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в  пятой  строке  содержится  одно  слово, характеризующее  суть  предмета.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Примеры  </w:t>
            </w:r>
            <w:proofErr w:type="spell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синквейнов</w:t>
            </w:r>
            <w:proofErr w:type="spell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Право.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      Естественное, вечное.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      Защищает, охраняет, принуждает.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      Наука  о  добром  и  </w:t>
            </w:r>
            <w:proofErr w:type="gram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справедливом</w:t>
            </w:r>
            <w:proofErr w:type="gram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      Предписание.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Закон.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      Справедливый, обязательный.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      Обязывает, карает, гарантирует.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      Особый  социальный  регулятор  поведения.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Правило</w:t>
            </w:r>
            <w:r w:rsidR="00962CB4" w:rsidRPr="008357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6.  Литературно-правовой  конкурс. Каждая  команда  получает  два  листа. На одном – список  художественных  произведений, на  втором – тексты  статей  из  2 главы  Конституции РФ. Команды  должны  напротив  каждого  произведения  указать,  какое  право  в  нем  затрагивается.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М.Гаршин «Лягушка – путешественница» (ст. 27, п.1)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С.В.Михалков «Три  поросенка» (ст.25)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А.С.Пушкин «Сказка  о  попе  и  его  работнике  </w:t>
            </w:r>
            <w:proofErr w:type="spell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Балде</w:t>
            </w:r>
            <w:proofErr w:type="spell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» (ст.37, п.2 и 3)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gram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Родари</w:t>
            </w:r>
            <w:proofErr w:type="spell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Чиполлино</w:t>
            </w:r>
            <w:proofErr w:type="spell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» (ст.40, п.1)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К.Чуковский «Айболит» (ст.41, п.1)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А.Н.Толстой «Золотой  ключик, или  приключения  Буратино» (ст.43, п.1)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Ш.Перро «Красная  Шапочка» (ст.20)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7.  Конкурс  плакатов - лозунгов.  К  заранее  подготовленным  плакатам  по  теме «Идти  на  выборы?  Идти  на  выборы!»  команды  должны  подобрать  аргументы, с помощью  которых  они  стали  бы  убеждать  своих  сверстников  идти  на  выборы, если  те  сомневаются.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 Конкурс: «Привести  в  соответствие».  Команды  получают  листы  с  заданиями. В  левой  части  листа  записаны  определения, а  в  правой  соответствующие  им понятия, которые  надо  привести  в  соответствие  прямыми  линиями.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Главный  избирательный  орган  страны                           Избирательный  бюллетень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Парламент  РФ                                                                      </w:t>
            </w:r>
            <w:r w:rsidR="00962CB4"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Народ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Носитель  суверенитета  и  единственный                         Президент                  источник  власти  в  РФ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Документ, выданный  для  голосования,                           Федеральное  собрание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содержащий</w:t>
            </w:r>
            <w:proofErr w:type="gram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фамилии  кандидатов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Главнокомандующий  Вооруженных  сил  РФ                 Центральная  избирательная</w:t>
            </w:r>
            <w:r w:rsidR="00962CB4"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Право  избирать  в  </w:t>
            </w:r>
            <w:proofErr w:type="gram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представительные</w:t>
            </w:r>
            <w:proofErr w:type="gram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и                          Пассивное  </w:t>
            </w:r>
            <w:proofErr w:type="spell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избирательнное</w:t>
            </w:r>
            <w:proofErr w:type="spellEnd"/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исполнительные  органы  власти                                      </w:t>
            </w:r>
            <w:r w:rsidR="00962CB4"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право                                                                                                                   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Право  быть  избранным  в  органы                                    Активное  избирательное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государственной  власти  и  местного                                право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самоуправления                                                                                                            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9.  Викторина: «У  нас  в  Российской  Федерации».  Вопросы  викторины задаются командам  по  очереди. Если  команда  не  отвечает, право  ответа передается  другой команде.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bookmarkStart w:id="0" w:name="_GoBack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Гражданин РФ  может  самостоятельно  в  полном  объеме  осуществлять  свои права  и  обязанности...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с  16  лет;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с  18  лет;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с  21  года.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2.  Первое  заседание  вновь  избранной  Государственной  Думы  открывает...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Президент  РФ;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старейший  по  возрасту  депутат;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председатель  бывшей  Государственной  Думы.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3.  Президент  РФ  издает...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постановления;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распоряжения;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●      указы;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законы.                                                                                                         4.  Депутатом  Государственной  Думы  может  быть  избран  гражданин, достигший...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18  лет;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21  года;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30  лет.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5. Можете  ли  вы  помочь  заполнить  бюллетень  другому  избирателю  по  его просьбе?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да, если  меня  об  этом  попросят;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нет, не  имею  права;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да, могу, только  по  просьбе  члена  участковой  комиссии.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6. Население  территории  решает  вопросы  местного  значения...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через  обращение  в  органы  исполнительной  власти  субъектов  Федерации;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через  органы  местного  самоуправления;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через  обращение  к  депутату  Государственной  Думы.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7. Высшим  непосредственным  выражением  власти  народа  является</w:t>
            </w:r>
            <w:proofErr w:type="gram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референдум  и  свободные  выборы;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●      Парламент  РФ.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10.  Блиц-опрос  для  капитанов  команд  «Из  истории самоуправления  в  Астраханском  крае».  Выигрывает  тот  капитан  команды, кто  правильнее  ответит, на поставленные  вопросы.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Segoe UI Symbol" w:cs="Times New Roman"/>
                <w:sz w:val="28"/>
                <w:szCs w:val="28"/>
              </w:rPr>
              <w:t>✔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Указом</w:t>
            </w:r>
            <w:proofErr w:type="gram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какого  царя  и  в  каком  году  была  создана  Астраханская  губерния?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(22 ноября  1717г.</w:t>
            </w:r>
            <w:proofErr w:type="gram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Петром 1)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Segoe UI Symbol" w:cs="Times New Roman"/>
                <w:sz w:val="28"/>
                <w:szCs w:val="28"/>
              </w:rPr>
              <w:t>✔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Назовите  дату  начала  деятельности  Государственной  Думы  в  Астраханской  губернии  в  соответствии  с  городовым  положением  1870 г.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( 12 ноября  1870 г.)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Segoe UI Symbol" w:cs="Times New Roman"/>
                <w:sz w:val="28"/>
                <w:szCs w:val="28"/>
              </w:rPr>
              <w:t>✔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Перечислите  учреждения  городского  общественного  самоуправления  XIX </w:t>
            </w:r>
            <w:proofErr w:type="gram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( городское  избирательное  собрание, Городская  Дума, городская  управа</w:t>
            </w:r>
            <w:proofErr w:type="gram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Segoe UI Symbol" w:cs="Times New Roman"/>
                <w:sz w:val="28"/>
                <w:szCs w:val="28"/>
              </w:rPr>
              <w:t>✔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Кто  был  первым  губернатором  Астраханского  края?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( Волынский  А.П.)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Segoe UI Symbol" w:cs="Times New Roman"/>
                <w:sz w:val="28"/>
                <w:szCs w:val="28"/>
              </w:rPr>
              <w:t>✔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Какие  органы  власти  с  XIX </w:t>
            </w:r>
            <w:proofErr w:type="gram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. возглавлял  городской  голова?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( городскую  думу, городскую  управу)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Segoe UI Symbol" w:cs="Times New Roman"/>
                <w:sz w:val="28"/>
                <w:szCs w:val="28"/>
              </w:rPr>
              <w:t>✔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В  каком  году  состоялось  избрание  депутатов  в  Астраханское  областное Представительное  Собрание  1 созыва?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( в 1994 г.)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Segoe UI Symbol" w:cs="Times New Roman"/>
                <w:sz w:val="28"/>
                <w:szCs w:val="28"/>
              </w:rPr>
              <w:t>✔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На  какой  срок  избирается  Председатель  Государственной  Думы  Астраханской  области?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 на  срок  ее  полномочий)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Segoe UI Symbol" w:cs="Times New Roman"/>
                <w:sz w:val="28"/>
                <w:szCs w:val="28"/>
              </w:rPr>
              <w:t>✔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В  каком  году  законодательный  орган  власти  Астраханской  области  стал называться  Государственной  Думой?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( ноябрь  2001 г.) </w:t>
            </w:r>
            <w:bookmarkEnd w:id="0"/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11.   Конкурс  стихотворений. (Команды  зачитывают  домашние  заготовки).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Я  в  выборах  участвовать  хочу!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Мне  18 лет – я  избиратель!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Голосовать  бесценный  опыт  получу.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И  пусть  не  смотрит  строго  наблюдатель.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Мой  голос  станет  важным для  страны.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С  надеждой  в  будущее  отдаю  его  я.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И  если  хочешь  изменить  веление  судьбы,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Не  стоит  жизнь  прожить  отшельника – изгоя.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Я  голосую, я  уверен  будут  перемены!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Уверен  в  том, что  нам  историю  вершить.</w:t>
            </w:r>
            <w:proofErr w:type="gramEnd"/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И, чтобы  не  было  в  день  выборов  подмены,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Должны  мы  все  решить, в  какой  стране  нам  жить!                                                                                              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12.  Слово  </w:t>
            </w:r>
            <w:r w:rsidR="00962CB4" w:rsidRPr="0083574D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: Я  увере</w:t>
            </w:r>
            <w:proofErr w:type="gramStart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62CB4" w:rsidRPr="0083574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62CB4" w:rsidRPr="0083574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, что  данный  конкурс  вызвал  у  вас  только  чувства  убежденности  и  волнения, уверенности  и  сомнения, гордости. И  это  не  случайно, ведь  это  реакция  организма  на  происходящее  вокруг  нас, на  то, что «живет»  внутри  нас – наших  друзей  и  врагов – эмоций.</w:t>
            </w:r>
          </w:p>
          <w:p w:rsidR="000921CE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    Не  секрет, что  во  время  предвыборных  дебатов  и  дискуссий, люди  выплескивают  свои  эмоции  на  других, т.е. выражают  свое   отношение  к  происходящему  вокруг  себя  или  внутри  себя. Существует  ряд  признаков, по  которым  мы  можем  догадаться  о  чувствах  других  людей – это  мимика, жесты, позы, интонация  голоса.</w:t>
            </w:r>
          </w:p>
          <w:p w:rsidR="00EB2E49" w:rsidRPr="0083574D" w:rsidRDefault="000921CE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13.   Игра «Изобрази  эмоцию». (Классу  предлагается  при  помощи  мимики, жестов, позы (но  без  слов) отобразить  те  эмоции, с  которыми  мы  можем  встретиться  во время  предвыборных  дискуссий)                                                                                                                                                                  </w:t>
            </w:r>
            <w:r w:rsidR="006E319E" w:rsidRPr="008357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3574D">
              <w:rPr>
                <w:rFonts w:ascii="Times New Roman" w:hAnsi="Times New Roman" w:cs="Times New Roman"/>
                <w:sz w:val="28"/>
                <w:szCs w:val="28"/>
              </w:rPr>
              <w:t>.   Подведение  итогов  и  награждение  команды  победительницы.</w:t>
            </w:r>
          </w:p>
        </w:tc>
      </w:tr>
      <w:tr w:rsidR="00EB2E49" w:rsidRPr="0083574D" w:rsidTr="006B7F01">
        <w:tc>
          <w:tcPr>
            <w:tcW w:w="9345" w:type="dxa"/>
          </w:tcPr>
          <w:p w:rsidR="00EB2E49" w:rsidRPr="0083574D" w:rsidRDefault="00EB2E49" w:rsidP="0083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7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7A11F7" w:rsidRPr="0083574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7A11F7"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319E"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 с  </w:t>
            </w:r>
            <w:r w:rsidR="00EF62E9" w:rsidRPr="0083574D">
              <w:rPr>
                <w:rFonts w:ascii="Times New Roman" w:hAnsi="Times New Roman" w:cs="Times New Roman"/>
                <w:sz w:val="28"/>
                <w:szCs w:val="28"/>
              </w:rPr>
              <w:t>учащимися</w:t>
            </w:r>
            <w:r w:rsidR="006E319E"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подв</w:t>
            </w:r>
            <w:r w:rsidR="00EF62E9" w:rsidRPr="0083574D">
              <w:rPr>
                <w:rFonts w:ascii="Times New Roman" w:hAnsi="Times New Roman" w:cs="Times New Roman"/>
                <w:sz w:val="28"/>
                <w:szCs w:val="28"/>
              </w:rPr>
              <w:t>ели итог  мероприятий</w:t>
            </w:r>
            <w:r w:rsidR="006E319E"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, в  результате  чего  </w:t>
            </w:r>
            <w:proofErr w:type="spellStart"/>
            <w:r w:rsidR="006E319E" w:rsidRPr="0083574D">
              <w:rPr>
                <w:rFonts w:ascii="Times New Roman" w:hAnsi="Times New Roman" w:cs="Times New Roman"/>
                <w:sz w:val="28"/>
                <w:szCs w:val="28"/>
              </w:rPr>
              <w:t>обговар</w:t>
            </w:r>
            <w:r w:rsidR="00EF62E9" w:rsidRPr="0083574D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proofErr w:type="spellEnd"/>
            <w:r w:rsidR="006E319E" w:rsidRPr="0083574D">
              <w:rPr>
                <w:rFonts w:ascii="Times New Roman" w:hAnsi="Times New Roman" w:cs="Times New Roman"/>
                <w:sz w:val="28"/>
                <w:szCs w:val="28"/>
              </w:rPr>
              <w:t xml:space="preserve">  правила  поведения  избирателя, которые  в  виде  памяток  раздаются  каждому  </w:t>
            </w:r>
            <w:r w:rsidR="00EF62E9" w:rsidRPr="0083574D">
              <w:rPr>
                <w:rFonts w:ascii="Times New Roman" w:hAnsi="Times New Roman" w:cs="Times New Roman"/>
                <w:sz w:val="28"/>
                <w:szCs w:val="28"/>
              </w:rPr>
              <w:t>учащемуся</w:t>
            </w:r>
            <w:r w:rsidR="006E319E" w:rsidRPr="008357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73246" w:rsidRPr="0083574D" w:rsidRDefault="000D1F96" w:rsidP="0083574D">
      <w:pPr>
        <w:jc w:val="both"/>
        <w:rPr>
          <w:rFonts w:ascii="Times New Roman" w:hAnsi="Times New Roman" w:cs="Times New Roman"/>
        </w:rPr>
      </w:pPr>
    </w:p>
    <w:sectPr w:rsidR="00073246" w:rsidRPr="0083574D" w:rsidSect="00EF62E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48CF"/>
    <w:rsid w:val="000921CE"/>
    <w:rsid w:val="000D1F96"/>
    <w:rsid w:val="003F4BBD"/>
    <w:rsid w:val="006E319E"/>
    <w:rsid w:val="00795193"/>
    <w:rsid w:val="007A11F7"/>
    <w:rsid w:val="0083574D"/>
    <w:rsid w:val="00962CB4"/>
    <w:rsid w:val="0098357B"/>
    <w:rsid w:val="009D2B5C"/>
    <w:rsid w:val="00AB23DF"/>
    <w:rsid w:val="00CA50BC"/>
    <w:rsid w:val="00CF48CF"/>
    <w:rsid w:val="00EB2E49"/>
    <w:rsid w:val="00EF62E9"/>
    <w:rsid w:val="00F3258B"/>
    <w:rsid w:val="00F47F35"/>
    <w:rsid w:val="00FD2470"/>
    <w:rsid w:val="00FD6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E3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1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1861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7</cp:revision>
  <dcterms:created xsi:type="dcterms:W3CDTF">2018-01-12T11:12:00Z</dcterms:created>
  <dcterms:modified xsi:type="dcterms:W3CDTF">2018-03-06T07:59:00Z</dcterms:modified>
</cp:coreProperties>
</file>